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EA" w:rsidRDefault="00D3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8646EA" w:rsidRDefault="008646EA">
      <w:pPr>
        <w:jc w:val="center"/>
        <w:rPr>
          <w:b/>
          <w:sz w:val="28"/>
          <w:szCs w:val="28"/>
        </w:rPr>
      </w:pPr>
    </w:p>
    <w:p w:rsidR="008646EA" w:rsidRDefault="00D326E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>
        <w:rPr>
          <w:b/>
          <w:bCs/>
          <w:sz w:val="28"/>
          <w:szCs w:val="28"/>
          <w:lang w:eastAsia="ru-RU"/>
        </w:rPr>
        <w:t>роекта указа Губернатора Смоленской области</w:t>
      </w:r>
    </w:p>
    <w:p w:rsidR="008646EA" w:rsidRDefault="00D326E7">
      <w:pPr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«О внесении изменений в Указ Губернатора Смоленской </w:t>
      </w:r>
    </w:p>
    <w:p w:rsidR="008646EA" w:rsidRDefault="00D326E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области от 11.11.2021 № 120»</w:t>
      </w:r>
    </w:p>
    <w:p w:rsidR="008646EA" w:rsidRDefault="008646EA">
      <w:pPr>
        <w:jc w:val="center"/>
        <w:rPr>
          <w:b/>
          <w:bCs/>
          <w:sz w:val="28"/>
          <w:szCs w:val="28"/>
          <w:lang w:eastAsia="ru-RU"/>
        </w:rPr>
      </w:pPr>
    </w:p>
    <w:p w:rsidR="008646EA" w:rsidRDefault="008646EA">
      <w:pPr>
        <w:jc w:val="both"/>
        <w:rPr>
          <w:sz w:val="28"/>
          <w:szCs w:val="28"/>
        </w:rPr>
      </w:pPr>
    </w:p>
    <w:p w:rsidR="008646EA" w:rsidRDefault="00D326E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Принятие Указа Губернатора Смоленской области </w:t>
      </w:r>
      <w:bookmarkStart w:id="0" w:name="_GoBack"/>
      <w:bookmarkEnd w:id="0"/>
      <w:r>
        <w:rPr>
          <w:sz w:val="28"/>
          <w:szCs w:val="28"/>
          <w:lang w:eastAsia="ru-RU"/>
        </w:rPr>
        <w:t>«О внесении изменений в Указ Губ</w:t>
      </w:r>
      <w:r>
        <w:rPr>
          <w:sz w:val="28"/>
          <w:szCs w:val="28"/>
          <w:lang w:eastAsia="ru-RU"/>
        </w:rPr>
        <w:t xml:space="preserve">ернатора Смоленской области от 11.11.2021 № 120» </w:t>
      </w:r>
      <w:r>
        <w:rPr>
          <w:sz w:val="28"/>
          <w:szCs w:val="28"/>
        </w:rPr>
        <w:t>не потребует финансирования за счет средств областного бюджета, бюджетов иных уровней или внебюджетных источников, а также материальных и иных затрат.</w:t>
      </w:r>
    </w:p>
    <w:p w:rsidR="008646EA" w:rsidRDefault="008646EA">
      <w:pPr>
        <w:jc w:val="both"/>
        <w:rPr>
          <w:sz w:val="28"/>
          <w:szCs w:val="28"/>
        </w:rPr>
      </w:pPr>
    </w:p>
    <w:p w:rsidR="008646EA" w:rsidRDefault="008646EA">
      <w:pPr>
        <w:jc w:val="both"/>
        <w:rPr>
          <w:sz w:val="28"/>
          <w:szCs w:val="28"/>
        </w:rPr>
      </w:pPr>
    </w:p>
    <w:p w:rsidR="008646EA" w:rsidRDefault="008646EA">
      <w:pPr>
        <w:jc w:val="both"/>
        <w:rPr>
          <w:sz w:val="28"/>
          <w:szCs w:val="28"/>
        </w:rPr>
      </w:pPr>
    </w:p>
    <w:p w:rsidR="008646EA" w:rsidRDefault="008646EA"/>
    <w:sectPr w:rsidR="00864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E7" w:rsidRDefault="00D326E7">
      <w:r>
        <w:separator/>
      </w:r>
    </w:p>
  </w:endnote>
  <w:endnote w:type="continuationSeparator" w:id="0">
    <w:p w:rsidR="00D326E7" w:rsidRDefault="00D3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E7" w:rsidRDefault="00D326E7">
      <w:r>
        <w:separator/>
      </w:r>
    </w:p>
  </w:footnote>
  <w:footnote w:type="continuationSeparator" w:id="0">
    <w:p w:rsidR="00D326E7" w:rsidRDefault="00D3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EA"/>
    <w:rsid w:val="008646EA"/>
    <w:rsid w:val="00C70524"/>
    <w:rsid w:val="00D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5B43"/>
  <w15:docId w15:val="{58C9DF30-F91E-436E-955D-952A376D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Эдуард Михайлович</dc:creator>
  <cp:lastModifiedBy>Благов Василий Евгеньевич</cp:lastModifiedBy>
  <cp:revision>11</cp:revision>
  <dcterms:created xsi:type="dcterms:W3CDTF">2023-11-09T11:33:00Z</dcterms:created>
  <dcterms:modified xsi:type="dcterms:W3CDTF">2025-06-26T14:07:00Z</dcterms:modified>
</cp:coreProperties>
</file>